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F0" w:rsidRDefault="00884EF0" w:rsidP="00430D7B">
      <w:pPr>
        <w:ind w:firstLineChars="50" w:firstLine="180"/>
        <w:rPr>
          <w:rFonts w:ascii="微软雅黑" w:eastAsia="微软雅黑" w:hAnsi="微软雅黑"/>
          <w:sz w:val="36"/>
          <w:szCs w:val="36"/>
        </w:rPr>
      </w:pPr>
    </w:p>
    <w:p w:rsidR="001E3DB3" w:rsidRDefault="00430D7B" w:rsidP="00884EF0">
      <w:pPr>
        <w:ind w:firstLineChars="50" w:firstLine="180"/>
        <w:jc w:val="left"/>
        <w:rPr>
          <w:rFonts w:ascii="微软雅黑" w:eastAsia="微软雅黑" w:hAnsi="微软雅黑"/>
          <w:sz w:val="36"/>
          <w:szCs w:val="36"/>
        </w:rPr>
      </w:pPr>
      <w:r w:rsidRPr="00430D7B">
        <w:rPr>
          <w:rFonts w:ascii="微软雅黑" w:eastAsia="微软雅黑" w:hAnsi="微软雅黑" w:hint="eastAsia"/>
          <w:sz w:val="36"/>
          <w:szCs w:val="36"/>
        </w:rPr>
        <w:t>关于举办新版IATF16949:2016</w:t>
      </w:r>
      <w:r w:rsidR="00884EF0" w:rsidRPr="00430D7B">
        <w:rPr>
          <w:rFonts w:ascii="微软雅黑" w:eastAsia="微软雅黑" w:hAnsi="微软雅黑" w:hint="eastAsia"/>
          <w:sz w:val="36"/>
          <w:szCs w:val="36"/>
        </w:rPr>
        <w:t>标准</w:t>
      </w:r>
      <w:r w:rsidRPr="00430D7B">
        <w:rPr>
          <w:rFonts w:ascii="微软雅黑" w:eastAsia="微软雅黑" w:hAnsi="微软雅黑" w:hint="eastAsia"/>
          <w:sz w:val="36"/>
          <w:szCs w:val="36"/>
        </w:rPr>
        <w:t>培训的通知</w:t>
      </w:r>
    </w:p>
    <w:p w:rsidR="00430D7B" w:rsidRPr="00884EF0" w:rsidRDefault="00430D7B" w:rsidP="00884EF0">
      <w:pPr>
        <w:ind w:firstLineChars="50" w:firstLine="180"/>
        <w:jc w:val="left"/>
        <w:rPr>
          <w:rFonts w:ascii="微软雅黑" w:eastAsia="微软雅黑" w:hAnsi="微软雅黑"/>
          <w:sz w:val="36"/>
          <w:szCs w:val="36"/>
        </w:rPr>
      </w:pPr>
    </w:p>
    <w:p w:rsidR="00430D7B" w:rsidRPr="00884EF0" w:rsidRDefault="00430D7B" w:rsidP="00884EF0">
      <w:pPr>
        <w:spacing w:line="360" w:lineRule="auto"/>
        <w:jc w:val="left"/>
        <w:rPr>
          <w:rFonts w:ascii="微软雅黑" w:eastAsia="微软雅黑" w:hAnsi="微软雅黑"/>
          <w:bCs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 </w:t>
      </w:r>
      <w:r w:rsidRPr="00884EF0">
        <w:rPr>
          <w:rFonts w:ascii="微软雅黑" w:eastAsia="微软雅黑" w:hAnsi="微软雅黑" w:hint="eastAsia"/>
          <w:bCs/>
          <w:sz w:val="28"/>
          <w:szCs w:val="28"/>
        </w:rPr>
        <w:t>各</w:t>
      </w:r>
      <w:r w:rsidR="00884EF0">
        <w:rPr>
          <w:rFonts w:ascii="微软雅黑" w:eastAsia="微软雅黑" w:hAnsi="微软雅黑" w:hint="eastAsia"/>
          <w:bCs/>
          <w:sz w:val="28"/>
          <w:szCs w:val="28"/>
        </w:rPr>
        <w:t>获证客户</w:t>
      </w:r>
      <w:r w:rsidRPr="00884EF0">
        <w:rPr>
          <w:rFonts w:ascii="微软雅黑" w:eastAsia="微软雅黑" w:hAnsi="微软雅黑" w:hint="eastAsia"/>
          <w:bCs/>
          <w:sz w:val="28"/>
          <w:szCs w:val="28"/>
        </w:rPr>
        <w:t>：</w:t>
      </w:r>
    </w:p>
    <w:p w:rsidR="00CB0208" w:rsidRPr="00884EF0" w:rsidRDefault="00CB0208" w:rsidP="00884EF0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 </w:t>
      </w:r>
      <w:r w:rsidRPr="00884EF0">
        <w:rPr>
          <w:rFonts w:ascii="微软雅黑" w:eastAsia="微软雅黑" w:hAnsi="微软雅黑" w:hint="eastAsia"/>
          <w:bCs/>
          <w:sz w:val="28"/>
          <w:szCs w:val="28"/>
        </w:rPr>
        <w:t xml:space="preserve">  </w:t>
      </w:r>
      <w:r w:rsidRPr="00884EF0">
        <w:rPr>
          <w:rFonts w:ascii="微软雅黑" w:eastAsia="微软雅黑" w:hAnsi="微软雅黑"/>
          <w:bCs/>
          <w:sz w:val="28"/>
          <w:szCs w:val="28"/>
        </w:rPr>
        <w:t>备受瞩目的汽车行业新版质量管理体系标准IATF 16949:2016 (原名为ISO/TS 16949:2009）已于2016年10月1日正式发布，新版标准的目标是</w:t>
      </w:r>
      <w:r w:rsidR="00884EF0">
        <w:rPr>
          <w:rFonts w:ascii="微软雅黑" w:eastAsia="微软雅黑" w:hAnsi="微软雅黑" w:hint="eastAsia"/>
          <w:bCs/>
          <w:sz w:val="28"/>
          <w:szCs w:val="28"/>
        </w:rPr>
        <w:t>规范汽车行业各组织质量管理体系的各项要求，</w:t>
      </w:r>
      <w:r w:rsidRPr="00884EF0">
        <w:rPr>
          <w:rFonts w:ascii="微软雅黑" w:eastAsia="微软雅黑" w:hAnsi="微软雅黑" w:hint="eastAsia"/>
          <w:bCs/>
          <w:sz w:val="28"/>
          <w:szCs w:val="28"/>
        </w:rPr>
        <w:t>以</w:t>
      </w:r>
      <w:r w:rsidRPr="00884EF0">
        <w:rPr>
          <w:rFonts w:ascii="微软雅黑" w:eastAsia="微软雅黑" w:hAnsi="微软雅黑"/>
          <w:bCs/>
          <w:sz w:val="28"/>
          <w:szCs w:val="28"/>
        </w:rPr>
        <w:t>实现持续改进、强调缺陷预防并减少供应链中的变异和浪费。</w:t>
      </w:r>
    </w:p>
    <w:p w:rsidR="00430D7B" w:rsidRPr="00884EF0" w:rsidRDefault="00CB0208" w:rsidP="00884EF0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 xml:space="preserve">     </w:t>
      </w:r>
      <w:r w:rsidR="00430D7B" w:rsidRPr="00884EF0">
        <w:rPr>
          <w:rFonts w:ascii="微软雅黑" w:eastAsia="微软雅黑" w:hAnsi="微软雅黑" w:hint="eastAsia"/>
          <w:sz w:val="28"/>
          <w:szCs w:val="28"/>
        </w:rPr>
        <w:t> </w:t>
      </w:r>
      <w:r w:rsidRPr="00884EF0">
        <w:rPr>
          <w:rFonts w:ascii="微软雅黑" w:eastAsia="微软雅黑" w:hAnsi="微软雅黑" w:hint="eastAsia"/>
          <w:sz w:val="28"/>
          <w:szCs w:val="28"/>
        </w:rPr>
        <w:t>需要注意的是，</w:t>
      </w:r>
      <w:r w:rsidR="00430D7B" w:rsidRPr="00884EF0">
        <w:rPr>
          <w:rFonts w:ascii="微软雅黑" w:eastAsia="微软雅黑" w:hAnsi="微软雅黑" w:hint="eastAsia"/>
          <w:sz w:val="28"/>
          <w:szCs w:val="28"/>
        </w:rPr>
        <w:t>8月10日</w:t>
      </w:r>
      <w:r w:rsidRPr="00884EF0">
        <w:rPr>
          <w:rFonts w:ascii="微软雅黑" w:eastAsia="微软雅黑" w:hAnsi="微软雅黑" w:hint="eastAsia"/>
          <w:sz w:val="28"/>
          <w:szCs w:val="28"/>
        </w:rPr>
        <w:t>IATF</w:t>
      </w:r>
      <w:r w:rsidR="00430D7B" w:rsidRPr="00884EF0">
        <w:rPr>
          <w:rFonts w:ascii="微软雅黑" w:eastAsia="微软雅黑" w:hAnsi="微软雅黑" w:hint="eastAsia"/>
          <w:sz w:val="28"/>
          <w:szCs w:val="28"/>
        </w:rPr>
        <w:t>发布</w:t>
      </w:r>
      <w:proofErr w:type="gramStart"/>
      <w:r w:rsidR="00430D7B" w:rsidRPr="00884EF0">
        <w:rPr>
          <w:rFonts w:ascii="微软雅黑" w:eastAsia="微软雅黑" w:hAnsi="微软雅黑" w:hint="eastAsia"/>
          <w:sz w:val="28"/>
          <w:szCs w:val="28"/>
        </w:rPr>
        <w:t>的</w:t>
      </w:r>
      <w:r w:rsidRPr="00884EF0">
        <w:rPr>
          <w:rFonts w:ascii="微软雅黑" w:eastAsia="微软雅黑" w:hAnsi="微软雅黑" w:hint="eastAsia"/>
          <w:sz w:val="28"/>
          <w:szCs w:val="28"/>
        </w:rPr>
        <w:t>转版</w:t>
      </w:r>
      <w:r w:rsidR="00430D7B" w:rsidRPr="00884EF0">
        <w:rPr>
          <w:rFonts w:ascii="微软雅黑" w:eastAsia="微软雅黑" w:hAnsi="微软雅黑" w:hint="eastAsia"/>
          <w:sz w:val="28"/>
          <w:szCs w:val="28"/>
        </w:rPr>
        <w:t>策略</w:t>
      </w:r>
      <w:proofErr w:type="gramEnd"/>
      <w:r w:rsidR="00430D7B" w:rsidRPr="00884EF0">
        <w:rPr>
          <w:rFonts w:ascii="微软雅黑" w:eastAsia="微软雅黑" w:hAnsi="微软雅黑" w:hint="eastAsia"/>
          <w:sz w:val="28"/>
          <w:szCs w:val="28"/>
        </w:rPr>
        <w:t>中，明确了2个时间节点：</w:t>
      </w:r>
    </w:p>
    <w:p w:rsidR="00430D7B" w:rsidRPr="00884EF0" w:rsidRDefault="00430D7B" w:rsidP="00884EF0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        1、</w:t>
      </w:r>
      <w:r w:rsidRPr="00884EF0">
        <w:rPr>
          <w:rFonts w:ascii="微软雅黑" w:eastAsia="微软雅黑" w:hAnsi="微软雅黑" w:hint="eastAsia"/>
          <w:b/>
          <w:bCs/>
          <w:sz w:val="28"/>
          <w:szCs w:val="28"/>
        </w:rPr>
        <w:t>2017年10月1日以后</w:t>
      </w:r>
      <w:r w:rsidRPr="00884EF0">
        <w:rPr>
          <w:rFonts w:ascii="微软雅黑" w:eastAsia="微软雅黑" w:hAnsi="微软雅黑" w:hint="eastAsia"/>
          <w:sz w:val="28"/>
          <w:szCs w:val="28"/>
        </w:rPr>
        <w:t>，将不再进行ISO/TS 16949：2009的审核（包括初次、监督、换证、机构转移），而需要按照IATF 16949：2016新标准实施审核。</w:t>
      </w:r>
    </w:p>
    <w:p w:rsidR="00430D7B" w:rsidRPr="00884EF0" w:rsidRDefault="00430D7B" w:rsidP="00884EF0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        2、</w:t>
      </w:r>
      <w:r w:rsidRPr="00884EF0">
        <w:rPr>
          <w:rFonts w:ascii="微软雅黑" w:eastAsia="微软雅黑" w:hAnsi="微软雅黑" w:hint="eastAsia"/>
          <w:b/>
          <w:bCs/>
          <w:sz w:val="28"/>
          <w:szCs w:val="28"/>
        </w:rPr>
        <w:t>2018年9月14日以后</w:t>
      </w:r>
      <w:r w:rsidRPr="00884EF0">
        <w:rPr>
          <w:rFonts w:ascii="微软雅黑" w:eastAsia="微软雅黑" w:hAnsi="微软雅黑" w:hint="eastAsia"/>
          <w:sz w:val="28"/>
          <w:szCs w:val="28"/>
        </w:rPr>
        <w:t>，ISO/TS 16949</w:t>
      </w:r>
      <w:r w:rsidR="00CB0208" w:rsidRPr="00884EF0">
        <w:rPr>
          <w:rFonts w:ascii="微软雅黑" w:eastAsia="微软雅黑" w:hAnsi="微软雅黑" w:hint="eastAsia"/>
          <w:sz w:val="28"/>
          <w:szCs w:val="28"/>
        </w:rPr>
        <w:t>：</w:t>
      </w:r>
      <w:r w:rsidRPr="00884EF0">
        <w:rPr>
          <w:rFonts w:ascii="微软雅黑" w:eastAsia="微软雅黑" w:hAnsi="微软雅黑" w:hint="eastAsia"/>
          <w:sz w:val="28"/>
          <w:szCs w:val="28"/>
        </w:rPr>
        <w:t>2009证书不再有效。</w:t>
      </w:r>
    </w:p>
    <w:p w:rsidR="00393652" w:rsidRDefault="00430D7B" w:rsidP="00884EF0">
      <w:pPr>
        <w:spacing w:line="360" w:lineRule="auto"/>
        <w:jc w:val="left"/>
        <w:rPr>
          <w:rFonts w:ascii="微软雅黑" w:eastAsia="微软雅黑" w:hAnsi="微软雅黑" w:hint="eastAsia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        为了使获证企业更好地了解目前IATF16949:2016标准的动态，提前着手</w:t>
      </w:r>
      <w:proofErr w:type="gramStart"/>
      <w:r w:rsidR="00884EF0">
        <w:rPr>
          <w:rFonts w:ascii="微软雅黑" w:eastAsia="微软雅黑" w:hAnsi="微软雅黑" w:hint="eastAsia"/>
          <w:sz w:val="28"/>
          <w:szCs w:val="28"/>
        </w:rPr>
        <w:t>转版</w:t>
      </w:r>
      <w:r w:rsidRPr="00884EF0">
        <w:rPr>
          <w:rFonts w:ascii="微软雅黑" w:eastAsia="微软雅黑" w:hAnsi="微软雅黑" w:hint="eastAsia"/>
          <w:sz w:val="28"/>
          <w:szCs w:val="28"/>
        </w:rPr>
        <w:t>准备</w:t>
      </w:r>
      <w:proofErr w:type="gramEnd"/>
      <w:r w:rsidRPr="00884EF0">
        <w:rPr>
          <w:rFonts w:ascii="微软雅黑" w:eastAsia="微软雅黑" w:hAnsi="微软雅黑" w:hint="eastAsia"/>
          <w:sz w:val="28"/>
          <w:szCs w:val="28"/>
        </w:rPr>
        <w:t>工作，</w:t>
      </w:r>
      <w:r w:rsidR="00884EF0">
        <w:rPr>
          <w:rFonts w:ascii="微软雅黑" w:eastAsia="微软雅黑" w:hAnsi="微软雅黑" w:hint="eastAsia"/>
          <w:sz w:val="28"/>
          <w:szCs w:val="28"/>
        </w:rPr>
        <w:t>有效贯彻实施</w:t>
      </w:r>
      <w:r w:rsidRPr="00884EF0">
        <w:rPr>
          <w:rFonts w:ascii="微软雅黑" w:eastAsia="微软雅黑" w:hAnsi="微软雅黑" w:hint="eastAsia"/>
          <w:sz w:val="28"/>
          <w:szCs w:val="28"/>
        </w:rPr>
        <w:t>IATF16949:2016标准，避免因未能及时</w:t>
      </w:r>
      <w:proofErr w:type="gramStart"/>
      <w:r w:rsidR="00884EF0">
        <w:rPr>
          <w:rFonts w:ascii="微软雅黑" w:eastAsia="微软雅黑" w:hAnsi="微软雅黑" w:hint="eastAsia"/>
          <w:sz w:val="28"/>
          <w:szCs w:val="28"/>
        </w:rPr>
        <w:t>转版</w:t>
      </w:r>
      <w:r w:rsidRPr="00884EF0">
        <w:rPr>
          <w:rFonts w:ascii="微软雅黑" w:eastAsia="微软雅黑" w:hAnsi="微软雅黑" w:hint="eastAsia"/>
          <w:sz w:val="28"/>
          <w:szCs w:val="28"/>
        </w:rPr>
        <w:t>而</w:t>
      </w:r>
      <w:proofErr w:type="gramEnd"/>
      <w:r w:rsidRPr="00884EF0">
        <w:rPr>
          <w:rFonts w:ascii="微软雅黑" w:eastAsia="微软雅黑" w:hAnsi="微软雅黑" w:hint="eastAsia"/>
          <w:sz w:val="28"/>
          <w:szCs w:val="28"/>
        </w:rPr>
        <w:t>导致证书失效，</w:t>
      </w:r>
      <w:r w:rsidR="00CB0208" w:rsidRPr="00884EF0">
        <w:rPr>
          <w:rFonts w:ascii="微软雅黑" w:eastAsia="微软雅黑" w:hAnsi="微软雅黑" w:hint="eastAsia"/>
          <w:sz w:val="28"/>
          <w:szCs w:val="28"/>
        </w:rPr>
        <w:t>上海恩可埃认证有限公司</w:t>
      </w:r>
      <w:r w:rsidR="00393652">
        <w:rPr>
          <w:rFonts w:ascii="微软雅黑" w:eastAsia="微软雅黑" w:hAnsi="微软雅黑" w:hint="eastAsia"/>
          <w:sz w:val="28"/>
          <w:szCs w:val="28"/>
        </w:rPr>
        <w:t>已</w:t>
      </w:r>
      <w:r w:rsidR="00C4494A" w:rsidRPr="00884EF0">
        <w:rPr>
          <w:rFonts w:ascii="微软雅黑" w:eastAsia="微软雅黑" w:hAnsi="微软雅黑" w:hint="eastAsia"/>
          <w:sz w:val="28"/>
          <w:szCs w:val="28"/>
        </w:rPr>
        <w:t>从2016年11月起，陆续在全国二十多个城市</w:t>
      </w:r>
      <w:r w:rsidRPr="00884EF0">
        <w:rPr>
          <w:rFonts w:ascii="微软雅黑" w:eastAsia="微软雅黑" w:hAnsi="微软雅黑" w:hint="eastAsia"/>
          <w:sz w:val="28"/>
          <w:szCs w:val="28"/>
        </w:rPr>
        <w:t>开展IATF16949:2016</w:t>
      </w:r>
      <w:proofErr w:type="gramStart"/>
      <w:r w:rsidR="00CB0208" w:rsidRPr="00884EF0">
        <w:rPr>
          <w:rFonts w:ascii="微软雅黑" w:eastAsia="微软雅黑" w:hAnsi="微软雅黑" w:hint="eastAsia"/>
          <w:sz w:val="28"/>
          <w:szCs w:val="28"/>
        </w:rPr>
        <w:t>转版培训</w:t>
      </w:r>
      <w:proofErr w:type="gramEnd"/>
      <w:r w:rsidR="00393652">
        <w:rPr>
          <w:rFonts w:ascii="微软雅黑" w:eastAsia="微软雅黑" w:hAnsi="微软雅黑" w:hint="eastAsia"/>
          <w:sz w:val="28"/>
          <w:szCs w:val="28"/>
        </w:rPr>
        <w:t>。</w:t>
      </w:r>
    </w:p>
    <w:p w:rsidR="00430D7B" w:rsidRDefault="00393652" w:rsidP="00884EF0">
      <w:pPr>
        <w:spacing w:line="360" w:lineRule="auto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2017年1月起，将继续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再全国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部分城市开展IATF16949:2016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转版</w:t>
      </w:r>
      <w:r>
        <w:rPr>
          <w:rFonts w:ascii="微软雅黑" w:eastAsia="微软雅黑" w:hAnsi="微软雅黑" w:hint="eastAsia"/>
          <w:sz w:val="28"/>
          <w:szCs w:val="28"/>
        </w:rPr>
        <w:lastRenderedPageBreak/>
        <w:t>培训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，</w:t>
      </w:r>
      <w:r w:rsidR="00430D7B" w:rsidRPr="00884EF0">
        <w:rPr>
          <w:rFonts w:ascii="微软雅黑" w:eastAsia="微软雅黑" w:hAnsi="微软雅黑" w:hint="eastAsia"/>
          <w:sz w:val="28"/>
          <w:szCs w:val="28"/>
        </w:rPr>
        <w:t>欢迎大家报名参加。</w:t>
      </w:r>
    </w:p>
    <w:p w:rsidR="00884EF0" w:rsidRPr="00884EF0" w:rsidRDefault="00884EF0" w:rsidP="00430D7B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C4494A" w:rsidRPr="00884EF0" w:rsidRDefault="00E832CD" w:rsidP="00C4494A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一</w:t>
      </w:r>
      <w:r w:rsidR="00C4494A" w:rsidRPr="00884EF0">
        <w:rPr>
          <w:rFonts w:ascii="微软雅黑" w:eastAsia="微软雅黑" w:hAnsi="微软雅黑" w:hint="eastAsia"/>
          <w:sz w:val="28"/>
          <w:szCs w:val="28"/>
        </w:rPr>
        <w:t>、</w:t>
      </w:r>
      <w:r w:rsidRPr="00884EF0">
        <w:rPr>
          <w:rFonts w:ascii="微软雅黑" w:eastAsia="微软雅黑" w:hAnsi="微软雅黑" w:hint="eastAsia"/>
          <w:sz w:val="28"/>
          <w:szCs w:val="28"/>
        </w:rPr>
        <w:t>培训</w:t>
      </w:r>
      <w:r w:rsidR="00C4494A" w:rsidRPr="00884EF0">
        <w:rPr>
          <w:rFonts w:ascii="微软雅黑" w:eastAsia="微软雅黑" w:hAnsi="微软雅黑" w:hint="eastAsia"/>
          <w:sz w:val="28"/>
          <w:szCs w:val="28"/>
        </w:rPr>
        <w:t>内容</w:t>
      </w:r>
    </w:p>
    <w:p w:rsidR="00C4494A" w:rsidRPr="00884EF0" w:rsidRDefault="00C4494A" w:rsidP="00C4494A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     IATF16949:2016标准；</w:t>
      </w:r>
    </w:p>
    <w:p w:rsidR="00C4494A" w:rsidRPr="00884EF0" w:rsidRDefault="00C4494A" w:rsidP="00C4494A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     IATF16949:2016标准认证</w:t>
      </w:r>
      <w:proofErr w:type="gramStart"/>
      <w:r w:rsidRPr="00884EF0">
        <w:rPr>
          <w:rFonts w:ascii="微软雅黑" w:eastAsia="微软雅黑" w:hAnsi="微软雅黑" w:hint="eastAsia"/>
          <w:sz w:val="28"/>
          <w:szCs w:val="28"/>
        </w:rPr>
        <w:t>的</w:t>
      </w:r>
      <w:r w:rsidR="00E832CD" w:rsidRPr="00884EF0">
        <w:rPr>
          <w:rFonts w:ascii="微软雅黑" w:eastAsia="微软雅黑" w:hAnsi="微软雅黑" w:hint="eastAsia"/>
          <w:sz w:val="28"/>
          <w:szCs w:val="28"/>
        </w:rPr>
        <w:t>转版</w:t>
      </w:r>
      <w:r w:rsidRPr="00884EF0">
        <w:rPr>
          <w:rFonts w:ascii="微软雅黑" w:eastAsia="微软雅黑" w:hAnsi="微软雅黑" w:hint="eastAsia"/>
          <w:sz w:val="28"/>
          <w:szCs w:val="28"/>
        </w:rPr>
        <w:t>方案</w:t>
      </w:r>
      <w:proofErr w:type="gramEnd"/>
      <w:r w:rsidRPr="00884EF0">
        <w:rPr>
          <w:rFonts w:ascii="微软雅黑" w:eastAsia="微软雅黑" w:hAnsi="微软雅黑" w:hint="eastAsia"/>
          <w:sz w:val="28"/>
          <w:szCs w:val="28"/>
        </w:rPr>
        <w:t>；</w:t>
      </w:r>
    </w:p>
    <w:p w:rsidR="00C4494A" w:rsidRPr="00884EF0" w:rsidRDefault="00E832CD" w:rsidP="00C4494A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二</w:t>
      </w:r>
      <w:r w:rsidR="00C4494A" w:rsidRPr="00884EF0">
        <w:rPr>
          <w:rFonts w:ascii="微软雅黑" w:eastAsia="微软雅黑" w:hAnsi="微软雅黑" w:hint="eastAsia"/>
          <w:sz w:val="28"/>
          <w:szCs w:val="28"/>
        </w:rPr>
        <w:t>、</w:t>
      </w:r>
      <w:r w:rsidRPr="00884EF0">
        <w:rPr>
          <w:rFonts w:ascii="微软雅黑" w:eastAsia="微软雅黑" w:hAnsi="微软雅黑" w:hint="eastAsia"/>
          <w:sz w:val="28"/>
          <w:szCs w:val="28"/>
        </w:rPr>
        <w:t>建议参加</w:t>
      </w:r>
      <w:r w:rsidR="00C4494A" w:rsidRPr="00884EF0">
        <w:rPr>
          <w:rFonts w:ascii="微软雅黑" w:eastAsia="微软雅黑" w:hAnsi="微软雅黑" w:hint="eastAsia"/>
          <w:sz w:val="28"/>
          <w:szCs w:val="28"/>
        </w:rPr>
        <w:t>对象</w:t>
      </w:r>
    </w:p>
    <w:p w:rsidR="00E832CD" w:rsidRPr="00884EF0" w:rsidRDefault="00C4494A" w:rsidP="00C4494A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     质量管理体系主管经理、管理者代表</w:t>
      </w:r>
      <w:r w:rsidR="00E832CD" w:rsidRPr="00884EF0">
        <w:rPr>
          <w:rFonts w:ascii="微软雅黑" w:eastAsia="微软雅黑" w:hAnsi="微软雅黑" w:hint="eastAsia"/>
          <w:sz w:val="28"/>
          <w:szCs w:val="28"/>
        </w:rPr>
        <w:t>等企业相关人员</w:t>
      </w:r>
      <w:r w:rsidRPr="00884EF0">
        <w:rPr>
          <w:rFonts w:ascii="微软雅黑" w:eastAsia="微软雅黑" w:hAnsi="微软雅黑" w:hint="eastAsia"/>
          <w:sz w:val="28"/>
          <w:szCs w:val="28"/>
        </w:rPr>
        <w:t>。</w:t>
      </w:r>
    </w:p>
    <w:p w:rsidR="007675D7" w:rsidRPr="00BC363F" w:rsidRDefault="00BC363F" w:rsidP="00BC363F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三、</w:t>
      </w:r>
      <w:r w:rsidR="007675D7" w:rsidRPr="00BC363F">
        <w:rPr>
          <w:rFonts w:ascii="微软雅黑" w:eastAsia="微软雅黑" w:hAnsi="微软雅黑" w:hint="eastAsia"/>
          <w:sz w:val="28"/>
          <w:szCs w:val="28"/>
        </w:rPr>
        <w:t>时间安排见（附件一）</w:t>
      </w:r>
    </w:p>
    <w:p w:rsidR="00E832CD" w:rsidRPr="00884EF0" w:rsidRDefault="00E832CD" w:rsidP="00BC363F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注：</w:t>
      </w:r>
      <w:r w:rsidRPr="00884EF0">
        <w:rPr>
          <w:rFonts w:ascii="微软雅黑" w:eastAsia="微软雅黑" w:hAnsi="微软雅黑"/>
          <w:sz w:val="28"/>
          <w:szCs w:val="28"/>
        </w:rPr>
        <w:t>我司会在</w:t>
      </w:r>
      <w:r w:rsidRPr="00884EF0">
        <w:rPr>
          <w:rFonts w:ascii="微软雅黑" w:eastAsia="微软雅黑" w:hAnsi="微软雅黑" w:hint="eastAsia"/>
          <w:sz w:val="28"/>
          <w:szCs w:val="28"/>
        </w:rPr>
        <w:t>培训</w:t>
      </w:r>
      <w:r w:rsidR="00E320FF">
        <w:rPr>
          <w:rFonts w:ascii="微软雅黑" w:eastAsia="微软雅黑" w:hAnsi="微软雅黑"/>
          <w:sz w:val="28"/>
          <w:szCs w:val="28"/>
        </w:rPr>
        <w:t>前一周通过</w:t>
      </w:r>
      <w:r w:rsidRPr="00884EF0">
        <w:rPr>
          <w:rFonts w:ascii="微软雅黑" w:eastAsia="微软雅黑" w:hAnsi="微软雅黑"/>
          <w:sz w:val="28"/>
          <w:szCs w:val="28"/>
        </w:rPr>
        <w:t>邮</w:t>
      </w:r>
      <w:r w:rsidR="00E320FF">
        <w:rPr>
          <w:rFonts w:ascii="微软雅黑" w:eastAsia="微软雅黑" w:hAnsi="微软雅黑"/>
          <w:sz w:val="28"/>
          <w:szCs w:val="28"/>
        </w:rPr>
        <w:t>件</w:t>
      </w:r>
      <w:r w:rsidRPr="00884EF0">
        <w:rPr>
          <w:rFonts w:ascii="微软雅黑" w:eastAsia="微软雅黑" w:hAnsi="微软雅黑"/>
          <w:sz w:val="28"/>
          <w:szCs w:val="28"/>
        </w:rPr>
        <w:t>/电话方式告知会场地址</w:t>
      </w:r>
    </w:p>
    <w:p w:rsidR="00C4494A" w:rsidRPr="00884EF0" w:rsidRDefault="00C4494A" w:rsidP="00C4494A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四、费用</w:t>
      </w:r>
    </w:p>
    <w:p w:rsidR="00E832CD" w:rsidRPr="00884EF0" w:rsidRDefault="00E832CD" w:rsidP="00E832CD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培训费用免费，免费提供中餐，其他食宿交通费用自理；</w:t>
      </w:r>
    </w:p>
    <w:p w:rsidR="00E832CD" w:rsidRPr="00884EF0" w:rsidRDefault="00E832CD" w:rsidP="00E832CD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/>
          <w:sz w:val="28"/>
          <w:szCs w:val="28"/>
        </w:rPr>
        <w:t>每家企业</w:t>
      </w:r>
      <w:r w:rsidRPr="00884EF0">
        <w:rPr>
          <w:rFonts w:ascii="微软雅黑" w:eastAsia="微软雅黑" w:hAnsi="微软雅黑" w:hint="eastAsia"/>
          <w:sz w:val="28"/>
          <w:szCs w:val="28"/>
        </w:rPr>
        <w:t>限2个免费名额</w:t>
      </w:r>
      <w:r w:rsidRPr="00884EF0">
        <w:rPr>
          <w:rFonts w:ascii="微软雅黑" w:eastAsia="微软雅黑" w:hAnsi="微软雅黑"/>
          <w:sz w:val="28"/>
          <w:szCs w:val="28"/>
        </w:rPr>
        <w:t>，超出的每位收费</w:t>
      </w:r>
      <w:r w:rsidRPr="00884EF0">
        <w:rPr>
          <w:rFonts w:ascii="微软雅黑" w:eastAsia="微软雅黑" w:hAnsi="微软雅黑" w:hint="eastAsia"/>
          <w:sz w:val="28"/>
          <w:szCs w:val="28"/>
        </w:rPr>
        <w:t>5</w:t>
      </w:r>
      <w:r w:rsidRPr="00884EF0">
        <w:rPr>
          <w:rFonts w:ascii="微软雅黑" w:eastAsia="微软雅黑" w:hAnsi="微软雅黑"/>
          <w:sz w:val="28"/>
          <w:szCs w:val="28"/>
        </w:rPr>
        <w:t>00</w:t>
      </w:r>
      <w:r w:rsidR="00253810">
        <w:rPr>
          <w:rFonts w:ascii="微软雅黑" w:eastAsia="微软雅黑" w:hAnsi="微软雅黑" w:hint="eastAsia"/>
          <w:sz w:val="28"/>
          <w:szCs w:val="28"/>
        </w:rPr>
        <w:t>元</w:t>
      </w:r>
      <w:r w:rsidRPr="00884EF0">
        <w:rPr>
          <w:rFonts w:ascii="微软雅黑" w:eastAsia="微软雅黑" w:hAnsi="微软雅黑"/>
          <w:sz w:val="28"/>
          <w:szCs w:val="28"/>
        </w:rPr>
        <w:t>；</w:t>
      </w:r>
    </w:p>
    <w:p w:rsidR="00E832CD" w:rsidRDefault="00E832CD" w:rsidP="00E832CD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884EF0">
        <w:rPr>
          <w:rFonts w:ascii="微软雅黑" w:eastAsia="微软雅黑" w:hAnsi="微软雅黑" w:hint="eastAsia"/>
          <w:sz w:val="28"/>
          <w:szCs w:val="28"/>
        </w:rPr>
        <w:t>可颁发标准培训证书，费用200</w:t>
      </w:r>
      <w:r w:rsidR="00253810">
        <w:rPr>
          <w:rFonts w:ascii="微软雅黑" w:eastAsia="微软雅黑" w:hAnsi="微软雅黑" w:hint="eastAsia"/>
          <w:sz w:val="28"/>
          <w:szCs w:val="28"/>
        </w:rPr>
        <w:t>元</w:t>
      </w:r>
      <w:r w:rsidRPr="00884EF0">
        <w:rPr>
          <w:rFonts w:ascii="微软雅黑" w:eastAsia="微软雅黑" w:hAnsi="微软雅黑" w:hint="eastAsia"/>
          <w:sz w:val="28"/>
          <w:szCs w:val="28"/>
        </w:rPr>
        <w:t>/张；</w:t>
      </w:r>
    </w:p>
    <w:p w:rsidR="00E320FF" w:rsidRDefault="00E320FF" w:rsidP="00E320FF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1C2C63" w:rsidRDefault="001C2C63" w:rsidP="00E320FF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E320FF" w:rsidRPr="00E320FF" w:rsidRDefault="00E320FF" w:rsidP="00E320FF">
      <w:pPr>
        <w:spacing w:line="360" w:lineRule="auto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附件一：</w:t>
      </w:r>
      <w:r w:rsidRPr="00F03CA7">
        <w:rPr>
          <w:rFonts w:ascii="微软雅黑" w:eastAsia="微软雅黑" w:hAnsi="微软雅黑" w:hint="eastAsia"/>
          <w:sz w:val="32"/>
          <w:szCs w:val="32"/>
        </w:rPr>
        <w:t>计划培训时间和开班城市</w:t>
      </w:r>
    </w:p>
    <w:p w:rsidR="00E320FF" w:rsidRDefault="00E320FF" w:rsidP="00E320FF">
      <w:pPr>
        <w:spacing w:line="360" w:lineRule="auto"/>
        <w:rPr>
          <w:rFonts w:ascii="微软雅黑" w:eastAsia="微软雅黑" w:hAnsi="微软雅黑"/>
          <w:sz w:val="32"/>
          <w:szCs w:val="32"/>
        </w:rPr>
      </w:pPr>
      <w:r w:rsidRPr="009E2B36">
        <w:rPr>
          <w:rFonts w:ascii="微软雅黑" w:eastAsia="微软雅黑" w:hAnsi="微软雅黑" w:hint="eastAsia"/>
          <w:sz w:val="32"/>
          <w:szCs w:val="32"/>
        </w:rPr>
        <w:t>附件二：IATF16949转版培训回执单</w:t>
      </w:r>
    </w:p>
    <w:p w:rsidR="00E320FF" w:rsidRPr="00E320FF" w:rsidRDefault="00E320FF" w:rsidP="00E320FF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p w:rsidR="009E2B36" w:rsidRDefault="009E2B36" w:rsidP="00F03CA7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p w:rsidR="00BC363F" w:rsidRDefault="00BC363F" w:rsidP="00F03CA7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p w:rsidR="00BC363F" w:rsidRDefault="00BC363F" w:rsidP="00F03CA7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p w:rsidR="00BC363F" w:rsidRDefault="00BC363F" w:rsidP="00F03CA7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p w:rsidR="00BC363F" w:rsidRDefault="00BC363F" w:rsidP="00F03CA7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p w:rsidR="00F03CA7" w:rsidRDefault="007675D7" w:rsidP="00F03CA7">
      <w:pPr>
        <w:spacing w:line="360" w:lineRule="auto"/>
        <w:rPr>
          <w:rFonts w:ascii="微软雅黑" w:eastAsia="微软雅黑" w:hAnsi="微软雅黑"/>
          <w:sz w:val="32"/>
          <w:szCs w:val="32"/>
        </w:rPr>
      </w:pPr>
      <w:r w:rsidRPr="00F03CA7">
        <w:rPr>
          <w:rFonts w:ascii="微软雅黑" w:eastAsia="微软雅黑" w:hAnsi="微软雅黑" w:hint="eastAsia"/>
          <w:sz w:val="32"/>
          <w:szCs w:val="32"/>
        </w:rPr>
        <w:t>附件一：计划培训时间和开班城市</w:t>
      </w:r>
    </w:p>
    <w:p w:rsidR="009E2B36" w:rsidRPr="009E2B36" w:rsidRDefault="009E2B36" w:rsidP="00F03CA7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45"/>
        <w:gridCol w:w="2424"/>
        <w:gridCol w:w="5953"/>
      </w:tblGrid>
      <w:tr w:rsidR="007675D7" w:rsidTr="009E2B36">
        <w:tc>
          <w:tcPr>
            <w:tcW w:w="945" w:type="dxa"/>
            <w:vAlign w:val="center"/>
          </w:tcPr>
          <w:p w:rsidR="007675D7" w:rsidRPr="00F03CA7" w:rsidRDefault="007675D7" w:rsidP="00F03CA7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序号</w:t>
            </w:r>
          </w:p>
        </w:tc>
        <w:tc>
          <w:tcPr>
            <w:tcW w:w="2424" w:type="dxa"/>
            <w:vAlign w:val="center"/>
          </w:tcPr>
          <w:p w:rsidR="007675D7" w:rsidRPr="00F03CA7" w:rsidRDefault="007675D7" w:rsidP="00F03CA7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时间</w:t>
            </w:r>
          </w:p>
        </w:tc>
        <w:tc>
          <w:tcPr>
            <w:tcW w:w="5953" w:type="dxa"/>
            <w:vAlign w:val="center"/>
          </w:tcPr>
          <w:p w:rsidR="007675D7" w:rsidRPr="00F03CA7" w:rsidRDefault="007675D7" w:rsidP="00F03CA7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开班城市</w:t>
            </w:r>
          </w:p>
        </w:tc>
      </w:tr>
      <w:tr w:rsidR="007675D7" w:rsidTr="009E2B36">
        <w:tc>
          <w:tcPr>
            <w:tcW w:w="945" w:type="dxa"/>
            <w:vAlign w:val="center"/>
          </w:tcPr>
          <w:p w:rsidR="007675D7" w:rsidRPr="00F03CA7" w:rsidRDefault="007675D7" w:rsidP="00F03CA7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</w:p>
        </w:tc>
        <w:tc>
          <w:tcPr>
            <w:tcW w:w="2424" w:type="dxa"/>
            <w:vAlign w:val="center"/>
          </w:tcPr>
          <w:p w:rsidR="007675D7" w:rsidRPr="00F03CA7" w:rsidRDefault="007675D7" w:rsidP="00393652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201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7</w:t>
            </w: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/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1</w:t>
            </w: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/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7</w:t>
            </w: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~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8</w:t>
            </w:r>
          </w:p>
        </w:tc>
        <w:tc>
          <w:tcPr>
            <w:tcW w:w="5953" w:type="dxa"/>
            <w:vAlign w:val="center"/>
          </w:tcPr>
          <w:p w:rsidR="007675D7" w:rsidRPr="00F03CA7" w:rsidRDefault="007675D7" w:rsidP="00393652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常州、温州、重庆</w:t>
            </w:r>
          </w:p>
        </w:tc>
      </w:tr>
      <w:tr w:rsidR="007675D7" w:rsidTr="009E2B36">
        <w:tc>
          <w:tcPr>
            <w:tcW w:w="945" w:type="dxa"/>
            <w:vAlign w:val="center"/>
          </w:tcPr>
          <w:p w:rsidR="007675D7" w:rsidRPr="00F03CA7" w:rsidRDefault="007675D7" w:rsidP="00F03CA7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</w:p>
        </w:tc>
        <w:tc>
          <w:tcPr>
            <w:tcW w:w="2424" w:type="dxa"/>
            <w:vAlign w:val="center"/>
          </w:tcPr>
          <w:p w:rsidR="007675D7" w:rsidRPr="00F03CA7" w:rsidRDefault="006F1DB6" w:rsidP="00393652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201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7</w:t>
            </w: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/1/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14</w:t>
            </w: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~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15</w:t>
            </w:r>
          </w:p>
        </w:tc>
        <w:tc>
          <w:tcPr>
            <w:tcW w:w="5953" w:type="dxa"/>
            <w:vAlign w:val="center"/>
          </w:tcPr>
          <w:p w:rsidR="007675D7" w:rsidRPr="00F03CA7" w:rsidRDefault="006F1DB6" w:rsidP="00393652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无锡、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上海</w:t>
            </w:r>
          </w:p>
        </w:tc>
      </w:tr>
      <w:tr w:rsidR="007675D7" w:rsidTr="009E2B36">
        <w:tc>
          <w:tcPr>
            <w:tcW w:w="945" w:type="dxa"/>
            <w:vAlign w:val="center"/>
          </w:tcPr>
          <w:p w:rsidR="007675D7" w:rsidRPr="00F03CA7" w:rsidRDefault="007675D7" w:rsidP="00F03CA7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3</w:t>
            </w:r>
          </w:p>
        </w:tc>
        <w:tc>
          <w:tcPr>
            <w:tcW w:w="2424" w:type="dxa"/>
            <w:vAlign w:val="center"/>
          </w:tcPr>
          <w:p w:rsidR="007675D7" w:rsidRPr="00F03CA7" w:rsidRDefault="006F1DB6" w:rsidP="00393652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201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7</w:t>
            </w:r>
            <w:r w:rsidRPr="00F03CA7">
              <w:rPr>
                <w:rFonts w:ascii="微软雅黑" w:eastAsia="微软雅黑" w:hAnsi="微软雅黑" w:hint="eastAsia"/>
                <w:sz w:val="28"/>
                <w:szCs w:val="28"/>
              </w:rPr>
              <w:t>/</w:t>
            </w:r>
            <w:r w:rsidR="00393652"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7675D7" w:rsidRPr="00F03CA7" w:rsidRDefault="00393652" w:rsidP="00F03CA7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东莞</w:t>
            </w:r>
            <w:r w:rsidR="00F03CA7" w:rsidRPr="00F03CA7">
              <w:rPr>
                <w:rFonts w:ascii="微软雅黑" w:eastAsia="微软雅黑" w:hAnsi="微软雅黑" w:hint="eastAsia"/>
                <w:sz w:val="28"/>
                <w:szCs w:val="28"/>
              </w:rPr>
              <w:t>、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北京</w:t>
            </w:r>
          </w:p>
        </w:tc>
      </w:tr>
    </w:tbl>
    <w:p w:rsidR="007675D7" w:rsidRDefault="007675D7" w:rsidP="00F03CA7">
      <w:pPr>
        <w:spacing w:line="360" w:lineRule="auto"/>
        <w:rPr>
          <w:rFonts w:ascii="微软雅黑" w:eastAsia="微软雅黑" w:hAnsi="微软雅黑"/>
          <w:sz w:val="44"/>
          <w:szCs w:val="44"/>
        </w:rPr>
      </w:pPr>
    </w:p>
    <w:p w:rsidR="007675D7" w:rsidRDefault="007675D7" w:rsidP="00C4494A">
      <w:pPr>
        <w:spacing w:line="360" w:lineRule="auto"/>
        <w:rPr>
          <w:rFonts w:ascii="微软雅黑" w:eastAsia="微软雅黑" w:hAnsi="微软雅黑"/>
          <w:sz w:val="44"/>
          <w:szCs w:val="44"/>
        </w:rPr>
      </w:pPr>
    </w:p>
    <w:p w:rsidR="007675D7" w:rsidRDefault="007675D7" w:rsidP="00C4494A">
      <w:pPr>
        <w:spacing w:line="360" w:lineRule="auto"/>
        <w:rPr>
          <w:rFonts w:ascii="微软雅黑" w:eastAsia="微软雅黑" w:hAnsi="微软雅黑"/>
          <w:sz w:val="44"/>
          <w:szCs w:val="44"/>
        </w:rPr>
      </w:pPr>
    </w:p>
    <w:p w:rsidR="007675D7" w:rsidRDefault="007675D7" w:rsidP="00C4494A">
      <w:pPr>
        <w:spacing w:line="360" w:lineRule="auto"/>
        <w:rPr>
          <w:rFonts w:ascii="微软雅黑" w:eastAsia="微软雅黑" w:hAnsi="微软雅黑"/>
          <w:sz w:val="44"/>
          <w:szCs w:val="44"/>
        </w:rPr>
      </w:pPr>
    </w:p>
    <w:p w:rsidR="007675D7" w:rsidRDefault="007675D7" w:rsidP="00C4494A">
      <w:pPr>
        <w:spacing w:line="360" w:lineRule="auto"/>
        <w:rPr>
          <w:rFonts w:ascii="微软雅黑" w:eastAsia="微软雅黑" w:hAnsi="微软雅黑"/>
          <w:sz w:val="44"/>
          <w:szCs w:val="44"/>
        </w:rPr>
      </w:pPr>
    </w:p>
    <w:p w:rsidR="007675D7" w:rsidRDefault="007675D7" w:rsidP="00C4494A">
      <w:pPr>
        <w:spacing w:line="360" w:lineRule="auto"/>
        <w:rPr>
          <w:rFonts w:ascii="微软雅黑" w:eastAsia="微软雅黑" w:hAnsi="微软雅黑"/>
          <w:sz w:val="44"/>
          <w:szCs w:val="44"/>
        </w:rPr>
      </w:pPr>
    </w:p>
    <w:p w:rsidR="009E2B36" w:rsidRDefault="009E2B36" w:rsidP="00C4494A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p w:rsidR="009E2B36" w:rsidRDefault="009E2B36" w:rsidP="00C4494A">
      <w:pPr>
        <w:spacing w:line="360" w:lineRule="auto"/>
        <w:rPr>
          <w:rFonts w:ascii="微软雅黑" w:eastAsia="微软雅黑" w:hAnsi="微软雅黑" w:hint="eastAsia"/>
          <w:sz w:val="32"/>
          <w:szCs w:val="32"/>
        </w:rPr>
      </w:pPr>
    </w:p>
    <w:p w:rsidR="00393652" w:rsidRDefault="00393652" w:rsidP="00C4494A">
      <w:pPr>
        <w:spacing w:line="360" w:lineRule="auto"/>
        <w:rPr>
          <w:rFonts w:ascii="微软雅黑" w:eastAsia="微软雅黑" w:hAnsi="微软雅黑" w:hint="eastAsia"/>
          <w:sz w:val="32"/>
          <w:szCs w:val="32"/>
        </w:rPr>
      </w:pPr>
    </w:p>
    <w:p w:rsidR="00393652" w:rsidRDefault="00393652" w:rsidP="00C4494A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p w:rsidR="00884EF0" w:rsidRDefault="00E832CD" w:rsidP="00C4494A">
      <w:pPr>
        <w:spacing w:line="360" w:lineRule="auto"/>
        <w:rPr>
          <w:rFonts w:ascii="微软雅黑" w:eastAsia="微软雅黑" w:hAnsi="微软雅黑"/>
          <w:sz w:val="32"/>
          <w:szCs w:val="32"/>
        </w:rPr>
      </w:pPr>
      <w:r w:rsidRPr="009E2B36">
        <w:rPr>
          <w:rFonts w:ascii="微软雅黑" w:eastAsia="微软雅黑" w:hAnsi="微软雅黑" w:hint="eastAsia"/>
          <w:sz w:val="32"/>
          <w:szCs w:val="32"/>
        </w:rPr>
        <w:lastRenderedPageBreak/>
        <w:t>附件</w:t>
      </w:r>
      <w:r w:rsidR="007675D7" w:rsidRPr="009E2B36">
        <w:rPr>
          <w:rFonts w:ascii="微软雅黑" w:eastAsia="微软雅黑" w:hAnsi="微软雅黑" w:hint="eastAsia"/>
          <w:sz w:val="32"/>
          <w:szCs w:val="32"/>
        </w:rPr>
        <w:t>二</w:t>
      </w:r>
      <w:r w:rsidRPr="009E2B36">
        <w:rPr>
          <w:rFonts w:ascii="微软雅黑" w:eastAsia="微软雅黑" w:hAnsi="微软雅黑" w:hint="eastAsia"/>
          <w:sz w:val="32"/>
          <w:szCs w:val="32"/>
        </w:rPr>
        <w:t>：IATF16949</w:t>
      </w:r>
      <w:proofErr w:type="gramStart"/>
      <w:r w:rsidRPr="009E2B36">
        <w:rPr>
          <w:rFonts w:ascii="微软雅黑" w:eastAsia="微软雅黑" w:hAnsi="微软雅黑" w:hint="eastAsia"/>
          <w:sz w:val="32"/>
          <w:szCs w:val="32"/>
        </w:rPr>
        <w:t>转版培训</w:t>
      </w:r>
      <w:proofErr w:type="gramEnd"/>
      <w:r w:rsidRPr="009E2B36">
        <w:rPr>
          <w:rFonts w:ascii="微软雅黑" w:eastAsia="微软雅黑" w:hAnsi="微软雅黑" w:hint="eastAsia"/>
          <w:sz w:val="32"/>
          <w:szCs w:val="32"/>
        </w:rPr>
        <w:t>回执单</w:t>
      </w:r>
    </w:p>
    <w:p w:rsidR="009E2B36" w:rsidRPr="009E2B36" w:rsidRDefault="009E2B36" w:rsidP="00C4494A">
      <w:pPr>
        <w:spacing w:line="360" w:lineRule="auto"/>
        <w:rPr>
          <w:rFonts w:ascii="微软雅黑" w:eastAsia="微软雅黑" w:hAnsi="微软雅黑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1"/>
        <w:gridCol w:w="198"/>
        <w:gridCol w:w="1048"/>
        <w:gridCol w:w="174"/>
        <w:gridCol w:w="244"/>
        <w:gridCol w:w="1178"/>
        <w:gridCol w:w="925"/>
        <w:gridCol w:w="494"/>
        <w:gridCol w:w="552"/>
        <w:gridCol w:w="868"/>
        <w:gridCol w:w="1420"/>
      </w:tblGrid>
      <w:tr w:rsidR="006E0FA1" w:rsidRPr="006E0FA1" w:rsidTr="006E0FA1">
        <w:trPr>
          <w:trHeight w:val="270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0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3BF1" w:rsidRPr="006E0FA1" w:rsidTr="008B3BF1">
        <w:trPr>
          <w:trHeight w:val="270"/>
        </w:trPr>
        <w:tc>
          <w:tcPr>
            <w:tcW w:w="9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0FA1" w:rsidRPr="006E0FA1" w:rsidTr="006E0FA1">
        <w:trPr>
          <w:trHeight w:val="2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拟参会人员信息</w:t>
            </w:r>
          </w:p>
        </w:tc>
      </w:tr>
      <w:tr w:rsidR="006E0FA1" w:rsidRPr="006E0FA1" w:rsidTr="006E0FA1">
        <w:trPr>
          <w:trHeight w:val="27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参加地点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参加时间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0FA1" w:rsidRPr="006E0FA1" w:rsidTr="006E0FA1">
        <w:trPr>
          <w:trHeight w:val="270"/>
        </w:trPr>
        <w:tc>
          <w:tcPr>
            <w:tcW w:w="9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参会者1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0FA1" w:rsidRPr="006E0FA1" w:rsidTr="006E0FA1">
        <w:trPr>
          <w:trHeight w:val="270"/>
        </w:trPr>
        <w:tc>
          <w:tcPr>
            <w:tcW w:w="9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参会者2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0FA1" w:rsidRPr="006E0FA1" w:rsidTr="006E0FA1">
        <w:trPr>
          <w:trHeight w:val="270"/>
        </w:trPr>
        <w:tc>
          <w:tcPr>
            <w:tcW w:w="9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参会者3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E0FA1" w:rsidRPr="006E0FA1" w:rsidTr="006E0FA1">
        <w:trPr>
          <w:trHeight w:val="270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是否需要培训证书</w:t>
            </w:r>
          </w:p>
        </w:tc>
        <w:tc>
          <w:tcPr>
            <w:tcW w:w="2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□是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FA1" w:rsidRPr="006E0FA1" w:rsidRDefault="006E0FA1" w:rsidP="006E0F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E0FA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□否</w:t>
            </w:r>
          </w:p>
        </w:tc>
      </w:tr>
    </w:tbl>
    <w:p w:rsidR="00E832CD" w:rsidRDefault="006E0FA1" w:rsidP="00C4494A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6E0FA1">
        <w:rPr>
          <w:rFonts w:ascii="微软雅黑" w:eastAsia="微软雅黑" w:hAnsi="微软雅黑" w:hint="eastAsia"/>
          <w:sz w:val="28"/>
          <w:szCs w:val="28"/>
        </w:rPr>
        <w:t>备注：如有多名参会人员请在下方填写姓名和联系电话</w:t>
      </w:r>
    </w:p>
    <w:p w:rsidR="008B3BF1" w:rsidRDefault="008B3BF1" w:rsidP="00C4494A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BC363F" w:rsidRPr="00BC363F" w:rsidRDefault="00BC363F" w:rsidP="00BC363F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回执请发：</w:t>
      </w:r>
      <w:r w:rsidRPr="00BC363F">
        <w:rPr>
          <w:rFonts w:ascii="微软雅黑" w:eastAsia="微软雅黑" w:hAnsi="微软雅黑" w:hint="eastAsia"/>
          <w:sz w:val="28"/>
          <w:szCs w:val="28"/>
        </w:rPr>
        <w:t>SNQA</w:t>
      </w:r>
      <w:r>
        <w:rPr>
          <w:rFonts w:ascii="微软雅黑" w:eastAsia="微软雅黑" w:hAnsi="微软雅黑" w:hint="eastAsia"/>
          <w:sz w:val="28"/>
          <w:szCs w:val="28"/>
        </w:rPr>
        <w:t>联系人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373"/>
        <w:gridCol w:w="3260"/>
      </w:tblGrid>
      <w:tr w:rsidR="00BC363F" w:rsidTr="00464795">
        <w:tc>
          <w:tcPr>
            <w:tcW w:w="2130" w:type="dxa"/>
            <w:shd w:val="clear" w:color="auto" w:fill="BFBFBF" w:themeFill="background1" w:themeFillShade="BF"/>
          </w:tcPr>
          <w:p w:rsidR="00BC363F" w:rsidRPr="00CA48CD" w:rsidRDefault="00BC363F" w:rsidP="00464795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48CD">
              <w:rPr>
                <w:rFonts w:ascii="微软雅黑" w:eastAsia="微软雅黑" w:hAnsi="微软雅黑" w:hint="eastAsia"/>
                <w:sz w:val="28"/>
                <w:szCs w:val="28"/>
              </w:rPr>
              <w:t>联系人</w:t>
            </w:r>
          </w:p>
        </w:tc>
        <w:tc>
          <w:tcPr>
            <w:tcW w:w="2373" w:type="dxa"/>
            <w:shd w:val="clear" w:color="auto" w:fill="BFBFBF" w:themeFill="background1" w:themeFillShade="BF"/>
          </w:tcPr>
          <w:p w:rsidR="00BC363F" w:rsidRPr="00CA48CD" w:rsidRDefault="00BC363F" w:rsidP="00464795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48CD">
              <w:rPr>
                <w:rFonts w:ascii="微软雅黑" w:eastAsia="微软雅黑" w:hAnsi="微软雅黑" w:hint="eastAsia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C363F" w:rsidRPr="00CA48CD" w:rsidRDefault="00BC363F" w:rsidP="00464795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A48CD">
              <w:rPr>
                <w:rFonts w:ascii="微软雅黑" w:eastAsia="微软雅黑" w:hAnsi="微软雅黑" w:hint="eastAsia"/>
                <w:sz w:val="28"/>
                <w:szCs w:val="28"/>
              </w:rPr>
              <w:t>邮箱</w:t>
            </w:r>
          </w:p>
        </w:tc>
      </w:tr>
      <w:tr w:rsidR="00BC363F" w:rsidTr="00464795">
        <w:tc>
          <w:tcPr>
            <w:tcW w:w="2130" w:type="dxa"/>
          </w:tcPr>
          <w:p w:rsidR="00BC363F" w:rsidRDefault="00393652" w:rsidP="00393652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朱滢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、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孟庆娟</w:t>
            </w:r>
          </w:p>
        </w:tc>
        <w:tc>
          <w:tcPr>
            <w:tcW w:w="2373" w:type="dxa"/>
          </w:tcPr>
          <w:p w:rsidR="00BC363F" w:rsidRDefault="00393652" w:rsidP="00464795">
            <w:pPr>
              <w:spacing w:line="360" w:lineRule="auto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021-50810758</w:t>
            </w:r>
          </w:p>
        </w:tc>
        <w:tc>
          <w:tcPr>
            <w:tcW w:w="3260" w:type="dxa"/>
          </w:tcPr>
          <w:p w:rsidR="00BC363F" w:rsidRDefault="00393652" w:rsidP="00393652">
            <w:pPr>
              <w:spacing w:line="360" w:lineRule="auto"/>
              <w:ind w:firstLineChars="100" w:firstLine="280"/>
              <w:rPr>
                <w:rFonts w:ascii="微软雅黑" w:eastAsia="微软雅黑" w:hAnsi="微软雅黑"/>
                <w:sz w:val="28"/>
                <w:szCs w:val="28"/>
              </w:rPr>
            </w:pPr>
            <w:r w:rsidRPr="00393652">
              <w:rPr>
                <w:rFonts w:ascii="微软雅黑" w:eastAsia="微软雅黑" w:hAnsi="微软雅黑"/>
                <w:sz w:val="28"/>
                <w:szCs w:val="28"/>
              </w:rPr>
              <w:t>snqatspx@yeah.net</w:t>
            </w:r>
          </w:p>
        </w:tc>
      </w:tr>
    </w:tbl>
    <w:p w:rsidR="008B3BF1" w:rsidRPr="006E0FA1" w:rsidRDefault="008B3BF1" w:rsidP="00C4494A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6E0FA1" w:rsidRPr="008B3BF1" w:rsidRDefault="006E0FA1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sectPr w:rsidR="006E0FA1" w:rsidRPr="008B3BF1" w:rsidSect="00E320F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1D" w:rsidRDefault="0048651D" w:rsidP="00884EF0">
      <w:r>
        <w:separator/>
      </w:r>
    </w:p>
  </w:endnote>
  <w:endnote w:type="continuationSeparator" w:id="0">
    <w:p w:rsidR="0048651D" w:rsidRDefault="0048651D" w:rsidP="0088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1D" w:rsidRDefault="0048651D" w:rsidP="00884EF0">
      <w:r>
        <w:separator/>
      </w:r>
    </w:p>
  </w:footnote>
  <w:footnote w:type="continuationSeparator" w:id="0">
    <w:p w:rsidR="0048651D" w:rsidRDefault="0048651D" w:rsidP="0088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F0" w:rsidRDefault="00884EF0" w:rsidP="00884EF0">
    <w:pPr>
      <w:pStyle w:val="a5"/>
      <w:jc w:val="both"/>
    </w:pPr>
    <w:r>
      <w:rPr>
        <w:noProof/>
      </w:rPr>
      <w:drawing>
        <wp:inline distT="0" distB="0" distL="0" distR="0" wp14:anchorId="276683AC" wp14:editId="22D61635">
          <wp:extent cx="1469508" cy="724627"/>
          <wp:effectExtent l="19050" t="0" r="0" b="0"/>
          <wp:docPr id="2" name="图片 1" descr="mai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8" cy="724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4EF0" w:rsidRDefault="00884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FDA"/>
    <w:multiLevelType w:val="hybridMultilevel"/>
    <w:tmpl w:val="AB5A29AC"/>
    <w:lvl w:ilvl="0" w:tplc="2D52168A">
      <w:start w:val="1"/>
      <w:numFmt w:val="bullet"/>
      <w:lvlText w:val="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>
    <w:nsid w:val="653E3EED"/>
    <w:multiLevelType w:val="multilevel"/>
    <w:tmpl w:val="8C9C9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7B"/>
    <w:rsid w:val="001C2C63"/>
    <w:rsid w:val="001E3DB3"/>
    <w:rsid w:val="00253810"/>
    <w:rsid w:val="00393652"/>
    <w:rsid w:val="00423E36"/>
    <w:rsid w:val="00430D7B"/>
    <w:rsid w:val="0048651D"/>
    <w:rsid w:val="004E1E8B"/>
    <w:rsid w:val="00500BD3"/>
    <w:rsid w:val="0059656B"/>
    <w:rsid w:val="006E0FA1"/>
    <w:rsid w:val="006F1DB6"/>
    <w:rsid w:val="0074671E"/>
    <w:rsid w:val="007675D7"/>
    <w:rsid w:val="00884EF0"/>
    <w:rsid w:val="008B3BF1"/>
    <w:rsid w:val="009E2B36"/>
    <w:rsid w:val="00B72C6A"/>
    <w:rsid w:val="00BC363F"/>
    <w:rsid w:val="00C4494A"/>
    <w:rsid w:val="00CA48CD"/>
    <w:rsid w:val="00CB0208"/>
    <w:rsid w:val="00DA702B"/>
    <w:rsid w:val="00E050A2"/>
    <w:rsid w:val="00E320FF"/>
    <w:rsid w:val="00E832CD"/>
    <w:rsid w:val="00F03CA7"/>
    <w:rsid w:val="00F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32C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8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4E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4EF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84E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4EF0"/>
    <w:rPr>
      <w:sz w:val="18"/>
      <w:szCs w:val="18"/>
    </w:rPr>
  </w:style>
  <w:style w:type="paragraph" w:styleId="a8">
    <w:name w:val="List Paragraph"/>
    <w:basedOn w:val="a"/>
    <w:uiPriority w:val="34"/>
    <w:qFormat/>
    <w:rsid w:val="007675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32CD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8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4E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4EF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84E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4EF0"/>
    <w:rPr>
      <w:sz w:val="18"/>
      <w:szCs w:val="18"/>
    </w:rPr>
  </w:style>
  <w:style w:type="paragraph" w:styleId="a8">
    <w:name w:val="List Paragraph"/>
    <w:basedOn w:val="a"/>
    <w:uiPriority w:val="34"/>
    <w:qFormat/>
    <w:rsid w:val="007675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973</Characters>
  <Application>Microsoft Office Word</Application>
  <DocSecurity>0</DocSecurity>
  <Lines>8</Lines>
  <Paragraphs>2</Paragraphs>
  <ScaleCrop>false</ScaleCrop>
  <Company>Lenovo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2</cp:revision>
  <dcterms:created xsi:type="dcterms:W3CDTF">2016-12-14T09:25:00Z</dcterms:created>
  <dcterms:modified xsi:type="dcterms:W3CDTF">2016-12-14T09:25:00Z</dcterms:modified>
</cp:coreProperties>
</file>